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7E21" w14:textId="683D1522" w:rsidR="00AE4385" w:rsidRDefault="00AE4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Maassluis, </w:t>
      </w:r>
      <w:r w:rsidR="001D467E">
        <w:t>3</w:t>
      </w:r>
      <w:bookmarkStart w:id="0" w:name="_GoBack"/>
      <w:bookmarkEnd w:id="0"/>
      <w:r w:rsidR="00396959">
        <w:t xml:space="preserve"> december 201</w:t>
      </w:r>
      <w:r w:rsidR="0090084A">
        <w:t>5</w:t>
      </w:r>
    </w:p>
    <w:p w14:paraId="2238CD35" w14:textId="77777777" w:rsidR="008900E9" w:rsidRDefault="00D97278">
      <w:r>
        <w:t>Lieve leerlingen,</w:t>
      </w:r>
    </w:p>
    <w:p w14:paraId="782538C7" w14:textId="77777777" w:rsidR="00D97278" w:rsidRDefault="00D97278"/>
    <w:p w14:paraId="470011EB" w14:textId="77777777" w:rsidR="00D97278" w:rsidRDefault="008303E0">
      <w:r>
        <w:t>De Natuurkunde Piet zat te denken,</w:t>
      </w:r>
    </w:p>
    <w:p w14:paraId="68BC464D" w14:textId="77777777" w:rsidR="008303E0" w:rsidRDefault="008303E0">
      <w:r>
        <w:t>Wat hij vwo 5 eens zou schenken,</w:t>
      </w:r>
    </w:p>
    <w:p w14:paraId="19E1E153" w14:textId="77777777" w:rsidR="008303E0" w:rsidRDefault="008303E0">
      <w:r>
        <w:t>Een stukje inzicht was zijn ingeving,</w:t>
      </w:r>
    </w:p>
    <w:p w14:paraId="098DEF78" w14:textId="77777777" w:rsidR="008303E0" w:rsidRDefault="008303E0">
      <w:r>
        <w:t>Dan heeft zijn leven weer een stukje zingeving,</w:t>
      </w:r>
    </w:p>
    <w:p w14:paraId="4BB8141E" w14:textId="1D0DF75A" w:rsidR="00AE4385" w:rsidRDefault="00AE4385">
      <w:r>
        <w:t xml:space="preserve">Dus pak </w:t>
      </w:r>
      <w:r w:rsidR="00396959">
        <w:t>figuur 79</w:t>
      </w:r>
      <w:r>
        <w:t xml:space="preserve"> er even bij,</w:t>
      </w:r>
    </w:p>
    <w:p w14:paraId="052D3C6E" w14:textId="31F65670" w:rsidR="00AE4385" w:rsidRDefault="00AE4385">
      <w:r>
        <w:t>Als je die begrijpt zijn we allen blij.</w:t>
      </w:r>
    </w:p>
    <w:p w14:paraId="2528788E" w14:textId="77777777" w:rsidR="008303E0" w:rsidRDefault="008303E0"/>
    <w:p w14:paraId="2DAAC44F" w14:textId="66FC8093" w:rsidR="00D00380" w:rsidRDefault="00F375D7">
      <w:r>
        <w:t>Het begint bij een spoel waar je str</w:t>
      </w:r>
      <w:r w:rsidR="00584032">
        <w:t>oom doorheen laat gaan,</w:t>
      </w:r>
    </w:p>
    <w:p w14:paraId="74E0984D" w14:textId="7C23CAB2" w:rsidR="00584032" w:rsidRDefault="00584032">
      <w:r>
        <w:t xml:space="preserve">Je gebruikt de rechterhandregel om te kijken waarheen het veld nu komt te staan, </w:t>
      </w:r>
    </w:p>
    <w:p w14:paraId="1B2BD8AB" w14:textId="5D77FCE1" w:rsidR="00584032" w:rsidRDefault="00584032">
      <w:r>
        <w:t>Deze groeiende stroom zorgt voor een steeds sterkere inductie,</w:t>
      </w:r>
    </w:p>
    <w:p w14:paraId="4E423855" w14:textId="4268B568" w:rsidR="00584032" w:rsidRDefault="00584032">
      <w:r>
        <w:t>Wat bij de tweede spoel zorgt voor een verandering van de flux, zie,</w:t>
      </w:r>
    </w:p>
    <w:p w14:paraId="5D68A3CE" w14:textId="3032DF58" w:rsidR="00584032" w:rsidRDefault="00584032">
      <w:r>
        <w:t>Je de magneetlijnen voor je, van een steeds sterker veld?</w:t>
      </w:r>
    </w:p>
    <w:p w14:paraId="12610CC0" w14:textId="78C8F512" w:rsidR="00584032" w:rsidRDefault="00584032">
      <w:r>
        <w:t xml:space="preserve">Waardoor je door de tweede spoel steeds meer </w:t>
      </w:r>
      <w:r w:rsidR="00AE4385">
        <w:t>veldlijnen telt.</w:t>
      </w:r>
    </w:p>
    <w:p w14:paraId="1CA5AEA3" w14:textId="77777777" w:rsidR="008303E0" w:rsidRDefault="008303E0"/>
    <w:p w14:paraId="20B04BDE" w14:textId="2212FC9C" w:rsidR="00584032" w:rsidRDefault="00584032">
      <w:r>
        <w:t>Deze verandering van flux wordt volgens de Wet van Lenz,</w:t>
      </w:r>
    </w:p>
    <w:p w14:paraId="7A2CC1C8" w14:textId="3E7985DE" w:rsidR="00584032" w:rsidRDefault="00584032">
      <w:r>
        <w:t>Te</w:t>
      </w:r>
      <w:r w:rsidR="00AE4385">
        <w:t>gengewerkt door de windingen in de tweede spoel, ze zijn absoluut geen fans,</w:t>
      </w:r>
    </w:p>
    <w:p w14:paraId="2AA84E1F" w14:textId="1DD10D46" w:rsidR="00AE4385" w:rsidRDefault="00AE4385">
      <w:r>
        <w:t>Om de verandering van flux tegen te gaan wordt een stroom opgewekt,</w:t>
      </w:r>
    </w:p>
    <w:p w14:paraId="3AE5D2B4" w14:textId="7091E79F" w:rsidR="00AE4385" w:rsidRDefault="00AE4385">
      <w:r>
        <w:t>Wat een magnetisch veld in tegengestelde richting aantrekt,</w:t>
      </w:r>
    </w:p>
    <w:p w14:paraId="4861F21C" w14:textId="25F56C59" w:rsidR="00AE4385" w:rsidRDefault="00AE4385">
      <w:r>
        <w:t>Gebruik de rechterhandregel wederom,</w:t>
      </w:r>
    </w:p>
    <w:p w14:paraId="717EBBBE" w14:textId="1274F5E3" w:rsidR="00AE4385" w:rsidRDefault="00AE4385">
      <w:r>
        <w:t>Om te kijken of de stroom nu linksom gaat, of rechtsom.</w:t>
      </w:r>
    </w:p>
    <w:p w14:paraId="597C6A8E" w14:textId="77777777" w:rsidR="00AE4385" w:rsidRDefault="00AE4385"/>
    <w:p w14:paraId="6419CA2E" w14:textId="6F2A89D2" w:rsidR="00AE4385" w:rsidRDefault="00AE4385">
      <w:r>
        <w:t>Nu rest slechts te bedenken wat nu de plus- en wat de minpool is bij de tweede spoel,</w:t>
      </w:r>
    </w:p>
    <w:p w14:paraId="522EF99B" w14:textId="7982E5B6" w:rsidR="00AE4385" w:rsidRDefault="00AE4385">
      <w:r>
        <w:t>En dit is even tricky, dus let op wat ik bedoel,</w:t>
      </w:r>
    </w:p>
    <w:p w14:paraId="023B27C0" w14:textId="0371F87C" w:rsidR="00AE4385" w:rsidRDefault="00AE4385">
      <w:r>
        <w:t>Normaal loopt de stroom van plus naar min,</w:t>
      </w:r>
    </w:p>
    <w:p w14:paraId="6EBA7D9E" w14:textId="796E959C" w:rsidR="00AE4385" w:rsidRDefault="00AE4385">
      <w:r>
        <w:t>Maar dat zit er nu even niet in,</w:t>
      </w:r>
    </w:p>
    <w:p w14:paraId="465657AE" w14:textId="028AD65F" w:rsidR="00AE4385" w:rsidRDefault="00AE4385">
      <w:r>
        <w:t>De spoel wekt namelijk een spanning op, wat het een spanningsbron maakt,</w:t>
      </w:r>
    </w:p>
    <w:p w14:paraId="226E74FD" w14:textId="1A6D4BFF" w:rsidR="00AE4385" w:rsidRDefault="00AE4385">
      <w:r>
        <w:t>En daarin werkt het net even omgedraaid.</w:t>
      </w:r>
    </w:p>
    <w:p w14:paraId="234EA06D" w14:textId="77777777" w:rsidR="00AE4385" w:rsidRDefault="00AE4385"/>
    <w:p w14:paraId="6E092A4F" w14:textId="3BF6BB98" w:rsidR="00AE4385" w:rsidRDefault="00AE4385">
      <w:r>
        <w:t xml:space="preserve">Dus </w:t>
      </w:r>
      <w:r w:rsidR="00AF3E1E">
        <w:t>sla dit in je op</w:t>
      </w:r>
      <w:r>
        <w:t xml:space="preserve"> en doe met me mee,</w:t>
      </w:r>
    </w:p>
    <w:p w14:paraId="70A90D23" w14:textId="7989E025" w:rsidR="00AE4385" w:rsidRDefault="00AE4385">
      <w:r>
        <w:t>Bij het samenvatten zodat je het niet vergeet:</w:t>
      </w:r>
    </w:p>
    <w:p w14:paraId="1989C320" w14:textId="77777777" w:rsidR="007E670D" w:rsidRDefault="007E670D"/>
    <w:p w14:paraId="1825B47D" w14:textId="01D4FDA0" w:rsidR="00AE4385" w:rsidRPr="00746F9B" w:rsidRDefault="007E670D">
      <w:pPr>
        <w:rPr>
          <w:i/>
        </w:rPr>
      </w:pPr>
      <w:r w:rsidRPr="00746F9B">
        <w:rPr>
          <w:i/>
        </w:rPr>
        <w:t>Stroom door een spoel zorgt dat er een magnetisch veld wordt gecreëerd,</w:t>
      </w:r>
    </w:p>
    <w:p w14:paraId="48E28F8E" w14:textId="09FA7416" w:rsidR="007E670D" w:rsidRPr="00746F9B" w:rsidRDefault="007E670D">
      <w:pPr>
        <w:rPr>
          <w:i/>
        </w:rPr>
      </w:pPr>
      <w:r w:rsidRPr="00746F9B">
        <w:rPr>
          <w:i/>
        </w:rPr>
        <w:t>Een veranderende stroom zorgt dus dat het magneetveld varieert,</w:t>
      </w:r>
    </w:p>
    <w:p w14:paraId="62664F3B" w14:textId="61614818" w:rsidR="007E670D" w:rsidRPr="00746F9B" w:rsidRDefault="007E670D">
      <w:pPr>
        <w:rPr>
          <w:i/>
        </w:rPr>
      </w:pPr>
      <w:r w:rsidRPr="00746F9B">
        <w:rPr>
          <w:i/>
        </w:rPr>
        <w:t>Waardoor de flux door de andere spoel wordt gemanipuleerd,</w:t>
      </w:r>
    </w:p>
    <w:p w14:paraId="0722E96A" w14:textId="7B0F9877" w:rsidR="007E670D" w:rsidRPr="00746F9B" w:rsidRDefault="007E670D">
      <w:pPr>
        <w:rPr>
          <w:i/>
        </w:rPr>
      </w:pPr>
      <w:r w:rsidRPr="00746F9B">
        <w:rPr>
          <w:i/>
        </w:rPr>
        <w:t>Deze fluxverandering zorgt ervoor dat een inductiespanning wordt gegenereerd,</w:t>
      </w:r>
    </w:p>
    <w:p w14:paraId="20590CFC" w14:textId="15D8708E" w:rsidR="007E670D" w:rsidRPr="00746F9B" w:rsidRDefault="007E670D">
      <w:pPr>
        <w:rPr>
          <w:i/>
        </w:rPr>
      </w:pPr>
      <w:r w:rsidRPr="00746F9B">
        <w:rPr>
          <w:i/>
        </w:rPr>
        <w:t>En een inductiestroom waardoor het veld van de tweede spoel met de fluxverandering contrasteert,</w:t>
      </w:r>
    </w:p>
    <w:p w14:paraId="2B62BF72" w14:textId="5439EC29" w:rsidR="007E670D" w:rsidRPr="00746F9B" w:rsidRDefault="007E670D">
      <w:pPr>
        <w:rPr>
          <w:i/>
        </w:rPr>
      </w:pPr>
      <w:r w:rsidRPr="00746F9B">
        <w:rPr>
          <w:i/>
        </w:rPr>
        <w:t>En dit is hoe onze wereld wordt geëlektrificeerd.</w:t>
      </w:r>
      <w:r w:rsidR="00746F9B">
        <w:rPr>
          <w:i/>
        </w:rPr>
        <w:t xml:space="preserve"> (2x)</w:t>
      </w:r>
    </w:p>
    <w:p w14:paraId="5A582EB2" w14:textId="77777777" w:rsidR="007E670D" w:rsidRDefault="007E670D"/>
    <w:p w14:paraId="339A3B21" w14:textId="7D8DAA13" w:rsidR="007E670D" w:rsidRDefault="00396959">
      <w:r>
        <w:t>Nog een fijn heerlijk avondje gewenst!</w:t>
      </w:r>
    </w:p>
    <w:p w14:paraId="3EDB295F" w14:textId="77777777" w:rsidR="007E670D" w:rsidRDefault="007E670D"/>
    <w:p w14:paraId="3479E0CE" w14:textId="42B2027F" w:rsidR="007E670D" w:rsidRDefault="007E670D">
      <w:r>
        <w:t>Sint en de Natuurkundepieten</w:t>
      </w:r>
    </w:p>
    <w:p w14:paraId="38B62B50" w14:textId="42169CCD" w:rsidR="008414A2" w:rsidRDefault="008414A2"/>
    <w:sectPr w:rsidR="0084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78"/>
    <w:rsid w:val="001D467E"/>
    <w:rsid w:val="00396959"/>
    <w:rsid w:val="003F7982"/>
    <w:rsid w:val="0045184B"/>
    <w:rsid w:val="00584032"/>
    <w:rsid w:val="00746F9B"/>
    <w:rsid w:val="00775E10"/>
    <w:rsid w:val="007E670D"/>
    <w:rsid w:val="008303E0"/>
    <w:rsid w:val="008414A2"/>
    <w:rsid w:val="008900E9"/>
    <w:rsid w:val="0090084A"/>
    <w:rsid w:val="009B27F1"/>
    <w:rsid w:val="00AE4385"/>
    <w:rsid w:val="00AF3E1E"/>
    <w:rsid w:val="00BE5B8F"/>
    <w:rsid w:val="00D00380"/>
    <w:rsid w:val="00D97278"/>
    <w:rsid w:val="00F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0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F1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27F1"/>
    <w:pPr>
      <w:keepNext/>
      <w:keepLines/>
      <w:spacing w:before="480"/>
      <w:outlineLvl w:val="0"/>
    </w:pPr>
    <w:rPr>
      <w:rFonts w:eastAsiaTheme="majorEastAsia" w:cstheme="majorBidi"/>
      <w:b/>
      <w:bCs/>
      <w:color w:val="E36C0A" w:themeColor="accent6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7F1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943634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7F1"/>
    <w:rPr>
      <w:rFonts w:eastAsiaTheme="majorEastAsia" w:cstheme="majorBidi"/>
      <w:b/>
      <w:bCs/>
      <w:color w:val="E36C0A" w:themeColor="accent6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27F1"/>
    <w:rPr>
      <w:rFonts w:ascii="Calibri" w:eastAsiaTheme="majorEastAsia" w:hAnsi="Calibri" w:cstheme="majorBidi"/>
      <w:b/>
      <w:bCs/>
      <w:color w:val="943634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27F1"/>
    <w:pPr>
      <w:pBdr>
        <w:top w:val="thickThinSmallGap" w:sz="24" w:space="2" w:color="D6E3BC" w:themeColor="accent3" w:themeTint="66"/>
        <w:bottom w:val="thickThinSmallGap" w:sz="24" w:space="0" w:color="D6E3BC" w:themeColor="accent3" w:themeTint="66"/>
      </w:pBdr>
      <w:spacing w:after="300" w:line="240" w:lineRule="auto"/>
      <w:contextualSpacing/>
    </w:pPr>
    <w:rPr>
      <w:rFonts w:ascii="Kalinga" w:eastAsiaTheme="majorEastAsia" w:hAnsi="Kalinga" w:cstheme="majorBidi"/>
      <w:b/>
      <w:color w:val="4F6228" w:themeColor="accent3" w:themeShade="80"/>
      <w:spacing w:val="5"/>
      <w:kern w:val="28"/>
      <w:sz w:val="40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9B27F1"/>
    <w:rPr>
      <w:rFonts w:ascii="Kalinga" w:eastAsiaTheme="majorEastAsia" w:hAnsi="Kalinga" w:cstheme="majorBidi"/>
      <w:b/>
      <w:color w:val="4F6228" w:themeColor="accent3" w:themeShade="80"/>
      <w:spacing w:val="5"/>
      <w:kern w:val="28"/>
      <w:sz w:val="40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B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F1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27F1"/>
    <w:pPr>
      <w:keepNext/>
      <w:keepLines/>
      <w:spacing w:before="480"/>
      <w:outlineLvl w:val="0"/>
    </w:pPr>
    <w:rPr>
      <w:rFonts w:eastAsiaTheme="majorEastAsia" w:cstheme="majorBidi"/>
      <w:b/>
      <w:bCs/>
      <w:color w:val="E36C0A" w:themeColor="accent6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7F1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943634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7F1"/>
    <w:rPr>
      <w:rFonts w:eastAsiaTheme="majorEastAsia" w:cstheme="majorBidi"/>
      <w:b/>
      <w:bCs/>
      <w:color w:val="E36C0A" w:themeColor="accent6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27F1"/>
    <w:rPr>
      <w:rFonts w:ascii="Calibri" w:eastAsiaTheme="majorEastAsia" w:hAnsi="Calibri" w:cstheme="majorBidi"/>
      <w:b/>
      <w:bCs/>
      <w:color w:val="943634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27F1"/>
    <w:pPr>
      <w:pBdr>
        <w:top w:val="thickThinSmallGap" w:sz="24" w:space="2" w:color="D6E3BC" w:themeColor="accent3" w:themeTint="66"/>
        <w:bottom w:val="thickThinSmallGap" w:sz="24" w:space="0" w:color="D6E3BC" w:themeColor="accent3" w:themeTint="66"/>
      </w:pBdr>
      <w:spacing w:after="300" w:line="240" w:lineRule="auto"/>
      <w:contextualSpacing/>
    </w:pPr>
    <w:rPr>
      <w:rFonts w:ascii="Kalinga" w:eastAsiaTheme="majorEastAsia" w:hAnsi="Kalinga" w:cstheme="majorBidi"/>
      <w:b/>
      <w:color w:val="4F6228" w:themeColor="accent3" w:themeShade="80"/>
      <w:spacing w:val="5"/>
      <w:kern w:val="28"/>
      <w:sz w:val="40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9B27F1"/>
    <w:rPr>
      <w:rFonts w:ascii="Kalinga" w:eastAsiaTheme="majorEastAsia" w:hAnsi="Kalinga" w:cstheme="majorBidi"/>
      <w:b/>
      <w:color w:val="4F6228" w:themeColor="accent3" w:themeShade="80"/>
      <w:spacing w:val="5"/>
      <w:kern w:val="28"/>
      <w:sz w:val="40"/>
      <w:szCs w:val="52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B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EB702CAD5D5409B6DEC3E53B3ACA8" ma:contentTypeVersion="0" ma:contentTypeDescription="Een nieuw document maken." ma:contentTypeScope="" ma:versionID="7c82e9325fcf290da9d0bf21c59e4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D35E5-30DD-4524-AF48-555506545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6A171-0132-4357-8902-4BEA9A54F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C1B85-BA93-4BB3-BDBB-A3EA830B9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Lentiz Onderwijsgroep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5</cp:revision>
  <dcterms:created xsi:type="dcterms:W3CDTF">2014-12-05T07:43:00Z</dcterms:created>
  <dcterms:modified xsi:type="dcterms:W3CDTF">2015-12-01T13:57:00Z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0x0101001B1EB702CAD5D5409B6DEC3E53B3ACA8</vt:lpwstr>
  </property>
  <property fmtid="{D5CDD505-2E9C-101B-9397-08002B2CF9AE}" pid="3" name="_dlc_DocIdItemGuid">
    <vt:lpwstr>6928109f-2c31-4f2e-ba4f-3e251deb6a6f</vt:lpwstr>
  </property>
</Properties>
</file>